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3BD6" w14:textId="77777777" w:rsidR="00F24FF4" w:rsidRPr="00A42444" w:rsidRDefault="00F24FF4" w:rsidP="005D1FCD">
      <w:pPr>
        <w:rPr>
          <w:color w:val="000000" w:themeColor="text1"/>
        </w:rPr>
      </w:pPr>
    </w:p>
    <w:p w14:paraId="52C649A6" w14:textId="77777777"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14:paraId="1C043508" w14:textId="77777777" w:rsidR="005D1FCD" w:rsidRPr="00A42444" w:rsidRDefault="005D1FCD" w:rsidP="005D1FCD">
      <w:pPr>
        <w:rPr>
          <w:color w:val="000000" w:themeColor="text1"/>
        </w:rPr>
      </w:pPr>
    </w:p>
    <w:p w14:paraId="68733192" w14:textId="77777777"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14:paraId="26419AB0" w14:textId="77777777"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(Предприятия)</w:t>
      </w:r>
      <w:r w:rsidRPr="00A42444">
        <w:rPr>
          <w:color w:val="000000" w:themeColor="text1"/>
        </w:rPr>
        <w:t>.</w:t>
      </w:r>
    </w:p>
    <w:p w14:paraId="785BBBE1" w14:textId="4A33EE38" w:rsidR="00301C04" w:rsidRPr="00301C04" w:rsidRDefault="0027445E" w:rsidP="00301C04"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301C04" w:rsidRPr="00301C04">
        <w:rPr>
          <w:w w:val="80"/>
        </w:rPr>
        <w:t>Муниципальное</w:t>
      </w:r>
      <w:r w:rsidR="00301C04" w:rsidRPr="00301C04">
        <w:rPr>
          <w:spacing w:val="24"/>
          <w:w w:val="80"/>
        </w:rPr>
        <w:t xml:space="preserve"> </w:t>
      </w:r>
      <w:r w:rsidR="00301C04" w:rsidRPr="00301C04">
        <w:rPr>
          <w:w w:val="80"/>
        </w:rPr>
        <w:t>казенное</w:t>
      </w:r>
      <w:r w:rsidR="00301C04" w:rsidRPr="00301C04">
        <w:rPr>
          <w:spacing w:val="27"/>
          <w:w w:val="80"/>
        </w:rPr>
        <w:t xml:space="preserve"> </w:t>
      </w:r>
      <w:r w:rsidR="00301C04" w:rsidRPr="00301C04">
        <w:rPr>
          <w:w w:val="80"/>
        </w:rPr>
        <w:t>общеобразовательное</w:t>
      </w:r>
      <w:r w:rsidR="00301C04" w:rsidRPr="00301C04">
        <w:rPr>
          <w:spacing w:val="27"/>
          <w:w w:val="80"/>
        </w:rPr>
        <w:t xml:space="preserve"> </w:t>
      </w:r>
      <w:r w:rsidR="00301C04" w:rsidRPr="00301C04">
        <w:rPr>
          <w:w w:val="80"/>
        </w:rPr>
        <w:t>учреждение</w:t>
      </w:r>
      <w:r w:rsidR="00301C04" w:rsidRPr="00301C04">
        <w:rPr>
          <w:spacing w:val="1"/>
          <w:w w:val="68"/>
        </w:rPr>
        <w:t xml:space="preserve"> «Андийская</w:t>
      </w:r>
      <w:bookmarkStart w:id="0" w:name="_GoBack"/>
      <w:bookmarkEnd w:id="0"/>
      <w:r w:rsidR="00301C04" w:rsidRPr="00301C04">
        <w:t xml:space="preserve"> </w:t>
      </w:r>
      <w:r w:rsidR="00301C04" w:rsidRPr="00301C04">
        <w:rPr>
          <w:spacing w:val="-11"/>
        </w:rPr>
        <w:t>средняя</w:t>
      </w:r>
      <w:r w:rsidR="00301C04" w:rsidRPr="00301C04">
        <w:rPr>
          <w:spacing w:val="-7"/>
        </w:rPr>
        <w:t xml:space="preserve"> </w:t>
      </w:r>
      <w:r w:rsidR="00301C04" w:rsidRPr="00301C04">
        <w:rPr>
          <w:spacing w:val="-1"/>
          <w:w w:val="79"/>
        </w:rPr>
        <w:t>о</w:t>
      </w:r>
      <w:r w:rsidR="00301C04" w:rsidRPr="00301C04">
        <w:rPr>
          <w:spacing w:val="3"/>
          <w:w w:val="80"/>
        </w:rPr>
        <w:t>б</w:t>
      </w:r>
      <w:r w:rsidR="00301C04" w:rsidRPr="00301C04">
        <w:rPr>
          <w:spacing w:val="-1"/>
          <w:w w:val="75"/>
        </w:rPr>
        <w:t>щ</w:t>
      </w:r>
      <w:r w:rsidR="00301C04" w:rsidRPr="00301C04">
        <w:rPr>
          <w:spacing w:val="1"/>
          <w:w w:val="76"/>
        </w:rPr>
        <w:t>е</w:t>
      </w:r>
      <w:r w:rsidR="00301C04" w:rsidRPr="00301C04">
        <w:rPr>
          <w:w w:val="82"/>
        </w:rPr>
        <w:t>об</w:t>
      </w:r>
      <w:r w:rsidR="00301C04" w:rsidRPr="00301C04">
        <w:rPr>
          <w:spacing w:val="1"/>
          <w:w w:val="82"/>
        </w:rPr>
        <w:t>р</w:t>
      </w:r>
      <w:r w:rsidR="00301C04" w:rsidRPr="00301C04">
        <w:rPr>
          <w:spacing w:val="-2"/>
          <w:w w:val="83"/>
        </w:rPr>
        <w:t>а</w:t>
      </w:r>
      <w:r w:rsidR="00301C04" w:rsidRPr="00301C04">
        <w:rPr>
          <w:spacing w:val="2"/>
          <w:w w:val="95"/>
        </w:rPr>
        <w:t>з</w:t>
      </w:r>
      <w:r w:rsidR="00301C04" w:rsidRPr="00301C04">
        <w:rPr>
          <w:w w:val="80"/>
        </w:rPr>
        <w:t>о</w:t>
      </w:r>
      <w:r w:rsidR="00301C04" w:rsidRPr="00301C04">
        <w:rPr>
          <w:spacing w:val="-2"/>
          <w:w w:val="80"/>
        </w:rPr>
        <w:t>в</w:t>
      </w:r>
      <w:r w:rsidR="00301C04" w:rsidRPr="00301C04">
        <w:rPr>
          <w:spacing w:val="2"/>
          <w:w w:val="83"/>
        </w:rPr>
        <w:t>а</w:t>
      </w:r>
      <w:r w:rsidR="00301C04" w:rsidRPr="00301C04">
        <w:rPr>
          <w:spacing w:val="-2"/>
          <w:w w:val="79"/>
        </w:rPr>
        <w:t>т</w:t>
      </w:r>
      <w:r w:rsidR="00301C04" w:rsidRPr="00301C04">
        <w:rPr>
          <w:spacing w:val="1"/>
          <w:w w:val="76"/>
        </w:rPr>
        <w:t>е</w:t>
      </w:r>
      <w:r w:rsidR="00301C04" w:rsidRPr="00301C04">
        <w:rPr>
          <w:spacing w:val="-1"/>
          <w:w w:val="82"/>
        </w:rPr>
        <w:t>л</w:t>
      </w:r>
      <w:r w:rsidR="00301C04" w:rsidRPr="00301C04">
        <w:rPr>
          <w:w w:val="88"/>
        </w:rPr>
        <w:t>ь</w:t>
      </w:r>
      <w:r w:rsidR="00301C04" w:rsidRPr="00301C04">
        <w:rPr>
          <w:w w:val="85"/>
        </w:rPr>
        <w:t>ная</w:t>
      </w:r>
      <w:r w:rsidR="00301C04" w:rsidRPr="00301C04">
        <w:rPr>
          <w:spacing w:val="-5"/>
        </w:rPr>
        <w:t xml:space="preserve"> </w:t>
      </w:r>
      <w:r w:rsidR="00301C04" w:rsidRPr="00301C04">
        <w:rPr>
          <w:spacing w:val="-1"/>
          <w:w w:val="75"/>
        </w:rPr>
        <w:t>ш</w:t>
      </w:r>
      <w:r w:rsidR="00301C04" w:rsidRPr="00301C04">
        <w:rPr>
          <w:spacing w:val="1"/>
          <w:w w:val="86"/>
        </w:rPr>
        <w:t>к</w:t>
      </w:r>
      <w:r w:rsidR="00301C04" w:rsidRPr="00301C04">
        <w:rPr>
          <w:w w:val="81"/>
        </w:rPr>
        <w:t>о</w:t>
      </w:r>
      <w:r w:rsidR="00301C04" w:rsidRPr="00301C04">
        <w:rPr>
          <w:spacing w:val="-2"/>
          <w:w w:val="81"/>
        </w:rPr>
        <w:t>л</w:t>
      </w:r>
      <w:r w:rsidR="00301C04" w:rsidRPr="00301C04">
        <w:rPr>
          <w:spacing w:val="3"/>
          <w:w w:val="83"/>
        </w:rPr>
        <w:t>а№1</w:t>
      </w:r>
      <w:r w:rsidR="00301C04">
        <w:rPr>
          <w:w w:val="75"/>
        </w:rPr>
        <w:t>»</w:t>
      </w:r>
    </w:p>
    <w:p w14:paraId="3DD813F3" w14:textId="6E563B35" w:rsidR="0027445E" w:rsidRPr="00A42444" w:rsidRDefault="0027445E" w:rsidP="00301C04">
      <w:pPr>
        <w:jc w:val="both"/>
        <w:rPr>
          <w:i/>
          <w:color w:val="000000" w:themeColor="text1"/>
        </w:rPr>
      </w:pPr>
      <w:r w:rsidRPr="00953161">
        <w:rPr>
          <w:i/>
          <w:color w:val="000000" w:themeColor="text1"/>
        </w:rPr>
        <w:t>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25822C18" w14:textId="77777777"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>Действие настоящего Положения распространяется на всех работников Учреждения</w:t>
      </w:r>
      <w:r w:rsidR="00953161">
        <w:rPr>
          <w:color w:val="000000" w:themeColor="text1"/>
        </w:rPr>
        <w:t xml:space="preserve"> (Предприятия)</w:t>
      </w:r>
      <w:r w:rsidR="00752C2C">
        <w:rPr>
          <w:color w:val="000000" w:themeColor="text1"/>
        </w:rPr>
        <w:t xml:space="preserve">. </w:t>
      </w:r>
    </w:p>
    <w:p w14:paraId="0DE24DE4" w14:textId="77777777"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="00953161">
        <w:rPr>
          <w:color w:val="000000" w:themeColor="text1"/>
        </w:rPr>
        <w:t xml:space="preserve"> (Предприя</w:t>
      </w:r>
      <w:r w:rsidR="00953161" w:rsidRPr="00953161">
        <w:rPr>
          <w:rFonts w:cs="Times New Roman"/>
          <w:color w:val="000000" w:themeColor="text1"/>
        </w:rPr>
        <w:t>тия)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14:paraId="3DD2EE02" w14:textId="77777777"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600195D2" w14:textId="77777777"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14:paraId="37DD83FD" w14:textId="77777777"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14:paraId="481D4D90" w14:textId="77777777"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="00953161" w:rsidRPr="00953161">
        <w:rPr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14:paraId="2735602F" w14:textId="77777777"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B7C0DE" w14:textId="77777777"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14:paraId="356EDDAA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14:paraId="793A9480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575FF938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17E8C9F7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14:paraId="5898BC6E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14:paraId="7681AE89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6811B128" w14:textId="77777777"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09C6413F" w14:textId="77777777"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14:paraId="15C1CF14" w14:textId="77777777"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14:paraId="4731E6CA" w14:textId="77777777"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14:paraId="606FB9E2" w14:textId="77777777"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393AFF86" w14:textId="77777777"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14:paraId="27698B27" w14:textId="77777777"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14:paraId="170C17FC" w14:textId="77777777"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14:paraId="4600D698" w14:textId="77777777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14:paraId="293559F7" w14:textId="4A8F9F83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(</w:t>
      </w:r>
      <w:r w:rsidR="00301C04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заместитель директора </w:t>
      </w:r>
      <w:proofErr w:type="spellStart"/>
      <w:r w:rsidR="00301C04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Хасаймирзаев</w:t>
      </w:r>
      <w:proofErr w:type="spellEnd"/>
      <w:r w:rsidR="00301C04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 Х.А.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, ответственное за противодействие коррупции в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01C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«МКОУ Андийская СОШ№1»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7EC91CE9" w14:textId="77777777" w:rsidR="001C3107" w:rsidRPr="00953161" w:rsidRDefault="00301C04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14:paraId="04672217" w14:textId="77777777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14:paraId="0393812F" w14:textId="130D658C"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 xml:space="preserve">правонарушений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(</w:t>
      </w:r>
      <w:r w:rsidR="00301C04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заместитель директора </w:t>
      </w:r>
      <w:proofErr w:type="spellStart"/>
      <w:r w:rsidR="00301C04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Хасаймирзаев</w:t>
      </w:r>
      <w:proofErr w:type="spellEnd"/>
      <w:r w:rsidR="00301C04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 Х.А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ответственное за противодействие коррупции в 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01C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«МКОУ Андийская СОШ№1»</w:t>
      </w:r>
      <w:r w:rsidR="00301C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4CCF9DB9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14:paraId="659B256E" w14:textId="36DC9424" w:rsidR="00301C04" w:rsidRPr="00301C04" w:rsidRDefault="00301C04" w:rsidP="00301C04">
      <w:pPr>
        <w:spacing w:before="71"/>
        <w:ind w:left="692" w:right="818"/>
        <w:rPr>
          <w:rFonts w:ascii="Algerian" w:hAnsi="Algerian"/>
          <w:i/>
          <w:szCs w:val="28"/>
        </w:rPr>
      </w:pPr>
      <w:hyperlink w:anchor="P214" w:history="1">
        <w:r w:rsidR="00F03A55" w:rsidRPr="00953161">
          <w:rPr>
            <w:rFonts w:cs="Times New Roman"/>
            <w:color w:val="000000" w:themeColor="text1"/>
          </w:rPr>
          <w:t>Журнал</w:t>
        </w:r>
      </w:hyperlink>
      <w:r w:rsidR="00F03A55" w:rsidRPr="00953161">
        <w:rPr>
          <w:rFonts w:cs="Times New Roman"/>
          <w:color w:val="000000" w:themeColor="text1"/>
        </w:rPr>
        <w:t xml:space="preserve"> </w:t>
      </w:r>
      <w:r w:rsidR="00C26730" w:rsidRPr="00953161">
        <w:rPr>
          <w:rFonts w:cs="Times New Roman"/>
          <w:color w:val="000000" w:themeColor="text1"/>
        </w:rPr>
        <w:t>учета</w:t>
      </w:r>
      <w:r w:rsidR="00F03A55" w:rsidRPr="00953161">
        <w:rPr>
          <w:rFonts w:cs="Times New Roman"/>
          <w:color w:val="000000" w:themeColor="text1"/>
        </w:rPr>
        <w:t xml:space="preserve"> оформляется и ведется в </w:t>
      </w:r>
      <w:r w:rsidRPr="00301C04">
        <w:rPr>
          <w:rFonts w:ascii="Cambria" w:hAnsi="Cambria" w:cs="Cambria"/>
          <w:i/>
          <w:w w:val="80"/>
          <w:szCs w:val="28"/>
        </w:rPr>
        <w:t>Муниципальное</w:t>
      </w:r>
      <w:r w:rsidRPr="00301C04">
        <w:rPr>
          <w:rFonts w:ascii="Algerian" w:hAnsi="Algerian"/>
          <w:i/>
          <w:spacing w:val="24"/>
          <w:w w:val="80"/>
          <w:szCs w:val="28"/>
        </w:rPr>
        <w:t xml:space="preserve"> </w:t>
      </w:r>
      <w:r w:rsidRPr="00301C04">
        <w:rPr>
          <w:rFonts w:ascii="Cambria" w:hAnsi="Cambria" w:cs="Cambria"/>
          <w:i/>
          <w:w w:val="80"/>
          <w:szCs w:val="28"/>
        </w:rPr>
        <w:t>казенное</w:t>
      </w:r>
      <w:r w:rsidRPr="00301C04">
        <w:rPr>
          <w:rFonts w:ascii="Algerian" w:hAnsi="Algerian"/>
          <w:i/>
          <w:spacing w:val="27"/>
          <w:w w:val="80"/>
          <w:szCs w:val="28"/>
        </w:rPr>
        <w:t xml:space="preserve"> </w:t>
      </w:r>
      <w:r w:rsidRPr="00301C04">
        <w:rPr>
          <w:rFonts w:ascii="Cambria" w:hAnsi="Cambria" w:cs="Cambria"/>
          <w:i/>
          <w:w w:val="80"/>
          <w:szCs w:val="28"/>
        </w:rPr>
        <w:t>общеобразовательное</w:t>
      </w:r>
      <w:r w:rsidRPr="00301C04">
        <w:rPr>
          <w:rFonts w:ascii="Algerian" w:hAnsi="Algerian"/>
          <w:i/>
          <w:spacing w:val="27"/>
          <w:w w:val="80"/>
          <w:szCs w:val="28"/>
        </w:rPr>
        <w:t xml:space="preserve"> </w:t>
      </w:r>
      <w:r w:rsidRPr="00301C04">
        <w:rPr>
          <w:rFonts w:ascii="Cambria" w:hAnsi="Cambria" w:cs="Cambria"/>
          <w:i/>
          <w:w w:val="80"/>
          <w:szCs w:val="28"/>
        </w:rPr>
        <w:t>учреждение</w:t>
      </w:r>
    </w:p>
    <w:p w14:paraId="53E29E25" w14:textId="511B684C" w:rsidR="00F03A55" w:rsidRPr="00953161" w:rsidRDefault="00301C04" w:rsidP="00301C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«МКОУ Андийская СОШ№1</w:t>
      </w:r>
      <w:r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»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14:paraId="37D9C669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(Предприятии)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389D833C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0DC06D84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14:paraId="2A3616D4" w14:textId="77777777"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14:paraId="78168D7E" w14:textId="77777777"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14:paraId="143F09BF" w14:textId="77777777"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14:paraId="51659850" w14:textId="77777777"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14:paraId="41910A2E" w14:textId="77777777"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14:paraId="74406DBC" w14:textId="77777777"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14:paraId="66BEBC22" w14:textId="77777777"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14:paraId="3E44417D" w14:textId="77777777"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14:paraId="5B9129C8" w14:textId="77777777"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lastRenderedPageBreak/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14:paraId="6AFCC189" w14:textId="77777777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14:paraId="7D99837A" w14:textId="77777777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с даты его регистрации в журнале.</w:t>
      </w:r>
    </w:p>
    <w:p w14:paraId="0555CFF1" w14:textId="77777777"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14:paraId="48170453" w14:textId="77777777"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14:paraId="360DD1B3" w14:textId="77777777"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4B3288EF" w14:textId="77777777"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14:paraId="6CBC088C" w14:textId="77777777"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14:paraId="04A0C6E5" w14:textId="77777777"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26FADF30" w14:textId="77777777"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0150FD6C" w14:textId="77777777"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1B16C891" w14:textId="77777777"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A42444" w14:paraId="0C2D4A3E" w14:textId="77777777" w:rsidTr="00B635D7">
        <w:tc>
          <w:tcPr>
            <w:tcW w:w="4644" w:type="dxa"/>
          </w:tcPr>
          <w:p w14:paraId="54191C39" w14:textId="77777777"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625C88DD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14:paraId="12FB79D4" w14:textId="77777777"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547D70F0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6B62867E" w14:textId="77777777"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3DCE91C6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14:paraId="38BB3877" w14:textId="77777777"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0171F76A" w14:textId="77777777"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4085F0DC" w14:textId="77777777" w:rsidR="00E71F9C" w:rsidRPr="00A42444" w:rsidRDefault="00E71F9C" w:rsidP="00F403AF">
      <w:pPr>
        <w:jc w:val="right"/>
        <w:rPr>
          <w:color w:val="000000" w:themeColor="text1"/>
        </w:rPr>
      </w:pPr>
    </w:p>
    <w:p w14:paraId="6D760013" w14:textId="77777777"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14:paraId="62EDBA75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14:paraId="55170786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6F888488" w14:textId="77777777"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14:paraId="635141FA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3F5CF54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6C3B70DF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3F661C6A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4B5CDCA8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448A042E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7DCF28CE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0F5D6DB6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0E4690CC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442DA5FF" w14:textId="77777777"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14:paraId="2645F0D8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643553B3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6CD8F3EF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5A1305F8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26D8D589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6784A576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66CC7EA6" w14:textId="77777777"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4E239DE4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14:paraId="476D09C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3D1CB18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10D304D3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0A6CCD66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14:paraId="0B10851E" w14:textId="77777777"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13CF992E" w14:textId="77777777"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1E3445EA" w14:textId="77777777"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14:paraId="566AF16E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5FBCF77B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14:paraId="6F6F0073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107122A8" w14:textId="77777777"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14:paraId="5F4B49A4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14:paraId="665504C6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14:paraId="66A504DB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14:paraId="63B83919" w14:textId="77777777"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14:paraId="2D73515F" w14:textId="77777777"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14:paraId="3C056275" w14:textId="77777777"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14:paraId="359EFE24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2F888A8A" w14:textId="77777777"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24379358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031C6E30" w14:textId="77777777"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14:paraId="74BBEB65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6842783A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590B479F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20C796F3" w14:textId="77777777"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14:paraId="23F6A93E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14:paraId="48C77582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14:paraId="26F3C8BB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716872DD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14:paraId="205DB201" w14:textId="77777777" w:rsidTr="00785674">
        <w:tc>
          <w:tcPr>
            <w:tcW w:w="567" w:type="dxa"/>
            <w:vAlign w:val="center"/>
          </w:tcPr>
          <w:p w14:paraId="4F0B8CAF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920EDEB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14:paraId="4F5409C4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14:paraId="66078349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14:paraId="4944749D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14:paraId="623A96DB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14:paraId="7CBA3801" w14:textId="77777777"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14:paraId="0F038683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154C04B8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14:paraId="5A5CF4CA" w14:textId="77777777" w:rsidTr="00785674">
        <w:tc>
          <w:tcPr>
            <w:tcW w:w="567" w:type="dxa"/>
            <w:vAlign w:val="center"/>
          </w:tcPr>
          <w:p w14:paraId="45829BD1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EA07765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D1128B2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065307B0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3A5AA84E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42F7891C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2D53C9AB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26C7E71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73B55F2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14:paraId="5437EFE4" w14:textId="77777777" w:rsidTr="00785674">
        <w:tc>
          <w:tcPr>
            <w:tcW w:w="567" w:type="dxa"/>
          </w:tcPr>
          <w:p w14:paraId="3B27CBF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14:paraId="00C98440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DE34ED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4543B7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E7918DE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6BBED0B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281842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DB7BF1B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D2B6114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6A8104F0" w14:textId="77777777" w:rsidTr="00785674">
        <w:tc>
          <w:tcPr>
            <w:tcW w:w="567" w:type="dxa"/>
          </w:tcPr>
          <w:p w14:paraId="00FADD7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14:paraId="330DE2D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6C3FAB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776350F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CDE31E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32D4042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A071FE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E5FF1C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1CA573A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1EBEB4A0" w14:textId="77777777" w:rsidTr="00785674">
        <w:tc>
          <w:tcPr>
            <w:tcW w:w="567" w:type="dxa"/>
          </w:tcPr>
          <w:p w14:paraId="72A7663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14:paraId="1B0955E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0322802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F35B66F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AA494C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6EC183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A6AD1B9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EFC7FD3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7C07E6C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15242B3B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279B2664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061C8766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0F8308F5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30FB5B9F" w14:textId="77777777"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01C0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9F559C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951C"/>
  <w15:docId w15:val="{5E7A4912-5DCF-4FFB-8FD6-669DC6C0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01C04"/>
    <w:pPr>
      <w:widowControl w:val="0"/>
      <w:autoSpaceDE w:val="0"/>
      <w:autoSpaceDN w:val="0"/>
      <w:ind w:left="474"/>
      <w:jc w:val="left"/>
    </w:pPr>
    <w:rPr>
      <w:rFonts w:ascii="Calibri" w:eastAsia="Calibri" w:hAnsi="Calibri"/>
      <w:sz w:val="22"/>
    </w:rPr>
  </w:style>
  <w:style w:type="paragraph" w:styleId="ac">
    <w:name w:val="Body Text"/>
    <w:basedOn w:val="a"/>
    <w:link w:val="ad"/>
    <w:uiPriority w:val="1"/>
    <w:qFormat/>
    <w:rsid w:val="00301C04"/>
    <w:pPr>
      <w:widowControl w:val="0"/>
      <w:autoSpaceDE w:val="0"/>
      <w:autoSpaceDN w:val="0"/>
      <w:jc w:val="left"/>
    </w:pPr>
    <w:rPr>
      <w:rFonts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01C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4</cp:revision>
  <cp:lastPrinted>2020-09-25T10:12:00Z</cp:lastPrinted>
  <dcterms:created xsi:type="dcterms:W3CDTF">2023-03-15T11:33:00Z</dcterms:created>
  <dcterms:modified xsi:type="dcterms:W3CDTF">2023-03-16T05:40:00Z</dcterms:modified>
</cp:coreProperties>
</file>